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步：选择“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是否涉及进口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/>
          <w:lang w:eastAsia="zh-CN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根据项目实际填写，如完成进口产品审批的，应选择“是”；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lang w:val="en-US" w:eastAsia="zh-CN"/>
        </w:rPr>
        <w:t>如未完成进口产品审批的，则应当选择“否”。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友情提醒：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如需进行进行进口产品审批，请参照《政府采购进口产品管理办法》（财库〔2023〕119号）执行。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5155B"/>
    <w:rsid w:val="034137EA"/>
    <w:rsid w:val="0485155B"/>
    <w:rsid w:val="05DA6201"/>
    <w:rsid w:val="07420849"/>
    <w:rsid w:val="165C04E9"/>
    <w:rsid w:val="60C41FB9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2024-12-05T08:11:00Z</dcterms:created>
  <dc:creator>魏冉</dc:creator>
  <cp:lastModifiedBy>魏冉</cp:lastModifiedBy>
  <dcterms:modified xsi:type="dcterms:W3CDTF">2024-12-06T06:49:10Z</dcterms:modified>
  <dc:title>第6步：选择“是否涉及进口”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